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19D18" w14:textId="77777777" w:rsidR="00AD3B43" w:rsidRPr="001C7745" w:rsidRDefault="00AD3B43" w:rsidP="00AD3B43">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p>
    <w:p w14:paraId="728488E4" w14:textId="77777777" w:rsidR="00AD3B43" w:rsidRPr="001C7745" w:rsidRDefault="00AD3B43" w:rsidP="00AD3B43">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p>
    <w:p w14:paraId="633F3ED3" w14:textId="3ACF7230" w:rsidR="00CE382C" w:rsidRDefault="00CE382C" w:rsidP="00CE382C">
      <w:pPr>
        <w:autoSpaceDE w:val="0"/>
        <w:autoSpaceDN w:val="0"/>
        <w:adjustRightInd w:val="0"/>
        <w:spacing w:after="0" w:line="240" w:lineRule="auto"/>
        <w:ind w:left="8505"/>
        <w:jc w:val="center"/>
        <w:rPr>
          <w:rFonts w:ascii="Times New Roman" w:eastAsia="Calibri" w:hAnsi="Times New Roman" w:cs="Times New Roman"/>
          <w:sz w:val="24"/>
          <w:szCs w:val="24"/>
          <w:lang w:eastAsia="uk-UA"/>
        </w:rPr>
      </w:pPr>
      <w:r>
        <w:rPr>
          <w:rFonts w:ascii="Times New Roman" w:eastAsia="Calibri" w:hAnsi="Times New Roman" w:cs="Times New Roman"/>
          <w:sz w:val="24"/>
          <w:szCs w:val="24"/>
          <w:lang w:eastAsia="uk-UA"/>
        </w:rPr>
        <w:t>Додаток 3</w:t>
      </w:r>
    </w:p>
    <w:p w14:paraId="51A776BC" w14:textId="77777777" w:rsidR="000911F1" w:rsidRDefault="00CE382C" w:rsidP="000911F1">
      <w:pPr>
        <w:spacing w:after="0" w:line="240" w:lineRule="auto"/>
        <w:ind w:left="8931"/>
        <w:jc w:val="center"/>
        <w:rPr>
          <w:rFonts w:ascii="Times New Roman" w:hAnsi="Times New Roman" w:cs="Times New Roman"/>
          <w:sz w:val="24"/>
          <w:szCs w:val="24"/>
        </w:rPr>
      </w:pPr>
      <w:r>
        <w:rPr>
          <w:rFonts w:ascii="Times New Roman" w:eastAsia="Calibri" w:hAnsi="Times New Roman" w:cs="Times New Roman"/>
          <w:sz w:val="24"/>
          <w:szCs w:val="24"/>
          <w:lang w:eastAsia="uk-UA"/>
        </w:rPr>
        <w:t xml:space="preserve">до рішення Ради національної безпеки і оборони України </w:t>
      </w:r>
      <w:r>
        <w:rPr>
          <w:rFonts w:ascii="Times New Roman" w:eastAsia="Calibri" w:hAnsi="Times New Roman" w:cs="Times New Roman"/>
          <w:sz w:val="24"/>
          <w:szCs w:val="24"/>
          <w:lang w:eastAsia="uk-UA"/>
        </w:rPr>
        <w:br/>
        <w:t xml:space="preserve">від </w:t>
      </w:r>
      <w:r w:rsidR="003E4D41">
        <w:rPr>
          <w:rFonts w:ascii="Times New Roman" w:eastAsia="Calibri" w:hAnsi="Times New Roman" w:cs="Times New Roman"/>
          <w:sz w:val="24"/>
          <w:szCs w:val="24"/>
          <w:lang w:eastAsia="uk-UA"/>
        </w:rPr>
        <w:t>2 вересня</w:t>
      </w:r>
      <w:r>
        <w:rPr>
          <w:rFonts w:ascii="Times New Roman" w:eastAsia="Calibri" w:hAnsi="Times New Roman" w:cs="Times New Roman"/>
          <w:sz w:val="24"/>
          <w:szCs w:val="24"/>
          <w:lang w:eastAsia="uk-UA"/>
        </w:rPr>
        <w:t xml:space="preserve"> 2024 року ''Про застосування, скасування та внесення змін до персональних спеціальних економічних та інших обмежувальних заходів (санкцій)'', </w:t>
      </w:r>
      <w:r>
        <w:rPr>
          <w:rFonts w:ascii="Times New Roman" w:eastAsia="Calibri" w:hAnsi="Times New Roman" w:cs="Times New Roman"/>
          <w:sz w:val="24"/>
          <w:szCs w:val="24"/>
          <w:lang w:eastAsia="uk-UA"/>
        </w:rPr>
        <w:br/>
      </w:r>
      <w:r>
        <w:rPr>
          <w:rFonts w:ascii="Times New Roman" w:hAnsi="Times New Roman" w:cs="Times New Roman"/>
          <w:sz w:val="24"/>
          <w:szCs w:val="24"/>
        </w:rPr>
        <w:t>введеного в дію Указом Президента</w:t>
      </w:r>
      <w:r w:rsidR="000911F1">
        <w:rPr>
          <w:rFonts w:ascii="Times New Roman" w:hAnsi="Times New Roman" w:cs="Times New Roman"/>
          <w:sz w:val="24"/>
          <w:szCs w:val="24"/>
        </w:rPr>
        <w:t xml:space="preserve"> </w:t>
      </w:r>
      <w:r w:rsidR="000911F1">
        <w:rPr>
          <w:rFonts w:ascii="Times New Roman" w:hAnsi="Times New Roman" w:cs="Times New Roman"/>
          <w:sz w:val="24"/>
          <w:szCs w:val="24"/>
        </w:rPr>
        <w:t>України</w:t>
      </w:r>
    </w:p>
    <w:p w14:paraId="73F23487" w14:textId="444C5D8D" w:rsidR="00CE382C" w:rsidRDefault="00CE382C" w:rsidP="003E4D41">
      <w:pPr>
        <w:spacing w:after="0" w:line="240" w:lineRule="auto"/>
        <w:ind w:left="8931"/>
        <w:jc w:val="center"/>
        <w:rPr>
          <w:rFonts w:ascii="Times New Roman" w:eastAsia="Calibri" w:hAnsi="Times New Roman" w:cs="Times New Roman"/>
          <w:sz w:val="24"/>
          <w:szCs w:val="24"/>
          <w:lang w:eastAsia="uk-UA"/>
        </w:rPr>
      </w:pPr>
      <w:bookmarkStart w:id="0" w:name="_GoBack"/>
      <w:bookmarkEnd w:id="0"/>
      <w:r>
        <w:rPr>
          <w:rFonts w:ascii="Times New Roman" w:hAnsi="Times New Roman" w:cs="Times New Roman"/>
          <w:sz w:val="24"/>
          <w:szCs w:val="24"/>
        </w:rPr>
        <w:t>від</w:t>
      </w:r>
      <w:r w:rsidR="003E4D41">
        <w:rPr>
          <w:rFonts w:ascii="Times New Roman" w:hAnsi="Times New Roman" w:cs="Times New Roman"/>
          <w:sz w:val="24"/>
          <w:szCs w:val="24"/>
        </w:rPr>
        <w:t xml:space="preserve"> 2 вересня 2024 року № 601/2024</w:t>
      </w:r>
    </w:p>
    <w:p w14:paraId="6938217C" w14:textId="5F27F4B8" w:rsidR="00AD3B43" w:rsidRDefault="00AD3B43" w:rsidP="00AD3B43">
      <w:pPr>
        <w:spacing w:after="0" w:line="240" w:lineRule="auto"/>
        <w:jc w:val="center"/>
        <w:rPr>
          <w:rFonts w:ascii="Times New Roman" w:eastAsia="Calibri" w:hAnsi="Times New Roman" w:cs="Times New Roman"/>
          <w:b/>
          <w:sz w:val="24"/>
          <w:szCs w:val="24"/>
        </w:rPr>
      </w:pPr>
    </w:p>
    <w:p w14:paraId="1AE41661" w14:textId="77777777" w:rsidR="00CE382C" w:rsidRPr="001C7745" w:rsidRDefault="00CE382C" w:rsidP="00AD3B43">
      <w:pPr>
        <w:spacing w:after="0" w:line="240" w:lineRule="auto"/>
        <w:jc w:val="center"/>
        <w:rPr>
          <w:rFonts w:ascii="Times New Roman" w:eastAsia="Calibri" w:hAnsi="Times New Roman" w:cs="Times New Roman"/>
          <w:b/>
          <w:sz w:val="24"/>
          <w:szCs w:val="24"/>
        </w:rPr>
      </w:pPr>
    </w:p>
    <w:p w14:paraId="29697720" w14:textId="77777777" w:rsidR="00AD3B43" w:rsidRPr="001C7745" w:rsidRDefault="00AD3B43" w:rsidP="00AD3B43">
      <w:pPr>
        <w:autoSpaceDE w:val="0"/>
        <w:autoSpaceDN w:val="0"/>
        <w:adjustRightInd w:val="0"/>
        <w:spacing w:after="0" w:line="240" w:lineRule="auto"/>
        <w:jc w:val="center"/>
        <w:rPr>
          <w:rFonts w:ascii="Times New Roman" w:eastAsia="Calibri" w:hAnsi="Times New Roman" w:cs="Times New Roman"/>
          <w:sz w:val="24"/>
          <w:szCs w:val="24"/>
          <w:lang w:eastAsia="uk-UA"/>
        </w:rPr>
      </w:pPr>
    </w:p>
    <w:p w14:paraId="0368417D" w14:textId="77777777" w:rsidR="00A82226" w:rsidRDefault="009B5D5A" w:rsidP="00CE382C">
      <w:pPr>
        <w:spacing w:after="0" w:line="240" w:lineRule="auto"/>
        <w:jc w:val="center"/>
        <w:rPr>
          <w:rFonts w:ascii="Times New Roman" w:hAnsi="Times New Roman" w:cs="Times New Roman"/>
          <w:sz w:val="24"/>
          <w:szCs w:val="24"/>
        </w:rPr>
      </w:pPr>
      <w:r w:rsidRPr="001C7745">
        <w:rPr>
          <w:rFonts w:ascii="Times New Roman" w:hAnsi="Times New Roman" w:cs="Times New Roman"/>
          <w:sz w:val="24"/>
          <w:szCs w:val="24"/>
        </w:rPr>
        <w:t xml:space="preserve">ЗМІНИ </w:t>
      </w:r>
      <w:r w:rsidRPr="001C7745">
        <w:rPr>
          <w:rFonts w:ascii="Times New Roman" w:hAnsi="Times New Roman" w:cs="Times New Roman"/>
          <w:sz w:val="24"/>
          <w:szCs w:val="24"/>
        </w:rPr>
        <w:br/>
        <w:t>до додатка</w:t>
      </w:r>
      <w:r w:rsidR="00AF5FE4">
        <w:rPr>
          <w:rFonts w:ascii="Times New Roman" w:hAnsi="Times New Roman" w:cs="Times New Roman"/>
          <w:sz w:val="24"/>
          <w:szCs w:val="24"/>
        </w:rPr>
        <w:t xml:space="preserve"> </w:t>
      </w:r>
      <w:r w:rsidRPr="001C7745">
        <w:rPr>
          <w:rFonts w:ascii="Times New Roman" w:hAnsi="Times New Roman" w:cs="Times New Roman"/>
          <w:sz w:val="24"/>
          <w:szCs w:val="24"/>
        </w:rPr>
        <w:t xml:space="preserve">1 до рішення Ради національної безпеки і оборони України </w:t>
      </w:r>
      <w:r w:rsidR="00AF5FE4" w:rsidRPr="00AF5FE4">
        <w:rPr>
          <w:rFonts w:ascii="Times New Roman" w:hAnsi="Times New Roman" w:cs="Times New Roman"/>
          <w:sz w:val="24"/>
          <w:szCs w:val="24"/>
        </w:rPr>
        <w:t xml:space="preserve">від 19 жовтня 2022 року </w:t>
      </w:r>
    </w:p>
    <w:p w14:paraId="4463EE06" w14:textId="33551EC8" w:rsidR="00A82226" w:rsidRDefault="00CE382C" w:rsidP="00CE38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F5FE4" w:rsidRPr="00AF5FE4">
        <w:rPr>
          <w:rFonts w:ascii="Times New Roman" w:hAnsi="Times New Roman" w:cs="Times New Roman"/>
          <w:sz w:val="24"/>
          <w:szCs w:val="24"/>
        </w:rPr>
        <w:t>Про застосування та внесення змін до персональних спеціальних економічних та інших обмежувальних заходів (санкцій)</w:t>
      </w:r>
      <w:r>
        <w:rPr>
          <w:rFonts w:ascii="Times New Roman" w:hAnsi="Times New Roman" w:cs="Times New Roman"/>
          <w:sz w:val="24"/>
          <w:szCs w:val="24"/>
        </w:rPr>
        <w:t>''</w:t>
      </w:r>
      <w:r w:rsidR="00AF5FE4" w:rsidRPr="00AF5FE4">
        <w:rPr>
          <w:rFonts w:ascii="Times New Roman" w:hAnsi="Times New Roman" w:cs="Times New Roman"/>
          <w:sz w:val="24"/>
          <w:szCs w:val="24"/>
        </w:rPr>
        <w:t xml:space="preserve">, </w:t>
      </w:r>
    </w:p>
    <w:p w14:paraId="720ED444" w14:textId="5949BFC1" w:rsidR="009B5D5A" w:rsidRPr="001C7745" w:rsidRDefault="00AF5FE4" w:rsidP="00CE382C">
      <w:pPr>
        <w:spacing w:after="0" w:line="240" w:lineRule="auto"/>
        <w:jc w:val="center"/>
        <w:rPr>
          <w:rFonts w:ascii="Times New Roman" w:hAnsi="Times New Roman" w:cs="Times New Roman"/>
          <w:sz w:val="24"/>
          <w:szCs w:val="24"/>
        </w:rPr>
      </w:pPr>
      <w:r w:rsidRPr="00AF5FE4">
        <w:rPr>
          <w:rFonts w:ascii="Times New Roman" w:hAnsi="Times New Roman" w:cs="Times New Roman"/>
          <w:sz w:val="24"/>
          <w:szCs w:val="24"/>
        </w:rPr>
        <w:t>уведеного в дію Указом Президента України</w:t>
      </w:r>
      <w:r>
        <w:rPr>
          <w:rFonts w:ascii="Times New Roman" w:hAnsi="Times New Roman" w:cs="Times New Roman"/>
          <w:sz w:val="24"/>
          <w:szCs w:val="24"/>
        </w:rPr>
        <w:t xml:space="preserve"> </w:t>
      </w:r>
      <w:r w:rsidRPr="00AF5FE4">
        <w:rPr>
          <w:rFonts w:ascii="Times New Roman" w:hAnsi="Times New Roman" w:cs="Times New Roman"/>
          <w:sz w:val="24"/>
          <w:szCs w:val="24"/>
        </w:rPr>
        <w:t>від 19 жовтня 2022 року № 726</w:t>
      </w:r>
      <w:r w:rsidR="00CE382C">
        <w:rPr>
          <w:rFonts w:ascii="Times New Roman" w:hAnsi="Times New Roman" w:cs="Times New Roman"/>
          <w:sz w:val="24"/>
          <w:szCs w:val="24"/>
        </w:rPr>
        <w:t>/2022</w:t>
      </w:r>
    </w:p>
    <w:p w14:paraId="0055AD74" w14:textId="77777777" w:rsidR="00AD3B43" w:rsidRPr="001C7745" w:rsidRDefault="00AD3B43" w:rsidP="00AD3B43">
      <w:pPr>
        <w:spacing w:after="0" w:line="240" w:lineRule="auto"/>
        <w:jc w:val="center"/>
        <w:rPr>
          <w:rFonts w:ascii="Times New Roman" w:eastAsia="Calibri" w:hAnsi="Times New Roman" w:cs="Times New Roman"/>
          <w:sz w:val="24"/>
          <w:szCs w:val="24"/>
          <w:lang w:eastAsia="uk-UA"/>
        </w:rPr>
      </w:pPr>
    </w:p>
    <w:tbl>
      <w:tblPr>
        <w:tblW w:w="14888" w:type="dxa"/>
        <w:tblInd w:w="250" w:type="dxa"/>
        <w:tblLook w:val="04A0" w:firstRow="1" w:lastRow="0" w:firstColumn="1" w:lastColumn="0" w:noHBand="0" w:noVBand="1"/>
      </w:tblPr>
      <w:tblGrid>
        <w:gridCol w:w="723"/>
        <w:gridCol w:w="3890"/>
        <w:gridCol w:w="8712"/>
        <w:gridCol w:w="1563"/>
      </w:tblGrid>
      <w:tr w:rsidR="00AD3B43" w:rsidRPr="001C7745" w14:paraId="6EA92D40" w14:textId="77777777" w:rsidTr="00574A95">
        <w:trPr>
          <w:trHeight w:val="20"/>
          <w:tblHeader/>
        </w:trPr>
        <w:tc>
          <w:tcPr>
            <w:tcW w:w="723" w:type="dxa"/>
            <w:tcBorders>
              <w:top w:val="single" w:sz="4" w:space="0" w:color="auto"/>
              <w:bottom w:val="single" w:sz="4" w:space="0" w:color="auto"/>
              <w:right w:val="single" w:sz="4" w:space="0" w:color="auto"/>
            </w:tcBorders>
            <w:shd w:val="clear" w:color="auto" w:fill="auto"/>
            <w:noWrap/>
            <w:vAlign w:val="center"/>
          </w:tcPr>
          <w:p w14:paraId="0EA27871" w14:textId="77777777" w:rsidR="00AD3B43" w:rsidRPr="001C7745" w:rsidRDefault="00AD3B43" w:rsidP="00AD3B43">
            <w:pPr>
              <w:spacing w:after="0" w:line="240" w:lineRule="auto"/>
              <w:jc w:val="center"/>
              <w:rPr>
                <w:rFonts w:ascii="Times New Roman" w:eastAsia="Calibri" w:hAnsi="Times New Roman" w:cs="Times New Roman"/>
                <w:sz w:val="24"/>
                <w:szCs w:val="24"/>
              </w:rPr>
            </w:pPr>
            <w:r w:rsidRPr="001C7745">
              <w:rPr>
                <w:rFonts w:ascii="Times New Roman" w:eastAsia="Calibri" w:hAnsi="Times New Roman" w:cs="Times New Roman"/>
                <w:sz w:val="24"/>
                <w:szCs w:val="24"/>
              </w:rPr>
              <w:t>№</w:t>
            </w:r>
          </w:p>
          <w:p w14:paraId="2A735BA4" w14:textId="09F3313D" w:rsidR="00AD3B43" w:rsidRPr="001C7745" w:rsidRDefault="00AD3B43" w:rsidP="00AD3B43">
            <w:pPr>
              <w:spacing w:after="0" w:line="240" w:lineRule="auto"/>
              <w:jc w:val="center"/>
              <w:rPr>
                <w:rFonts w:ascii="Times New Roman" w:eastAsia="Times New Roman" w:hAnsi="Times New Roman" w:cs="Times New Roman"/>
                <w:b/>
                <w:bCs/>
                <w:sz w:val="24"/>
                <w:szCs w:val="24"/>
              </w:rPr>
            </w:pPr>
            <w:r w:rsidRPr="001C7745">
              <w:rPr>
                <w:rFonts w:ascii="Times New Roman" w:eastAsia="Calibri" w:hAnsi="Times New Roman" w:cs="Times New Roman"/>
                <w:sz w:val="24"/>
                <w:szCs w:val="24"/>
              </w:rPr>
              <w:t>з/п</w:t>
            </w:r>
          </w:p>
        </w:tc>
        <w:tc>
          <w:tcPr>
            <w:tcW w:w="3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40EE4" w14:textId="589707F7" w:rsidR="00AD3B43" w:rsidRPr="001C7745" w:rsidRDefault="00AD3B43" w:rsidP="00AD3B43">
            <w:pPr>
              <w:spacing w:after="0" w:line="240" w:lineRule="auto"/>
              <w:jc w:val="center"/>
              <w:rPr>
                <w:rFonts w:ascii="Times New Roman" w:eastAsia="Times New Roman" w:hAnsi="Times New Roman" w:cs="Times New Roman"/>
                <w:b/>
                <w:bCs/>
                <w:sz w:val="24"/>
                <w:szCs w:val="24"/>
              </w:rPr>
            </w:pPr>
            <w:r w:rsidRPr="001C7745">
              <w:rPr>
                <w:rFonts w:ascii="Times New Roman" w:eastAsia="Times New Roman" w:hAnsi="Times New Roman" w:cs="Times New Roman"/>
                <w:bCs/>
                <w:color w:val="000000"/>
                <w:sz w:val="24"/>
                <w:szCs w:val="24"/>
                <w:lang w:eastAsia="ru-RU"/>
              </w:rPr>
              <w:t>Прізвище, ім</w:t>
            </w:r>
            <w:r w:rsidR="00CE382C">
              <w:rPr>
                <w:rFonts w:ascii="Times New Roman" w:eastAsia="Times New Roman" w:hAnsi="Times New Roman" w:cs="Times New Roman"/>
                <w:bCs/>
                <w:color w:val="000000"/>
                <w:sz w:val="24"/>
                <w:szCs w:val="24"/>
                <w:lang w:eastAsia="ru-RU"/>
              </w:rPr>
              <w:t>'</w:t>
            </w:r>
            <w:r w:rsidRPr="001C7745">
              <w:rPr>
                <w:rFonts w:ascii="Times New Roman" w:eastAsia="Times New Roman" w:hAnsi="Times New Roman" w:cs="Times New Roman"/>
                <w:bCs/>
                <w:color w:val="000000"/>
                <w:sz w:val="24"/>
                <w:szCs w:val="24"/>
                <w:lang w:eastAsia="ru-RU"/>
              </w:rPr>
              <w:t xml:space="preserve">я, по батькові, ідентифікаційні дані </w:t>
            </w:r>
            <w:r w:rsidR="00CE382C">
              <w:rPr>
                <w:rFonts w:ascii="Times New Roman" w:eastAsia="Times New Roman" w:hAnsi="Times New Roman" w:cs="Times New Roman"/>
                <w:bCs/>
                <w:color w:val="000000"/>
                <w:sz w:val="24"/>
                <w:szCs w:val="24"/>
                <w:lang w:eastAsia="ru-RU"/>
              </w:rPr>
              <w:br/>
            </w:r>
            <w:r w:rsidRPr="001C7745">
              <w:rPr>
                <w:rFonts w:ascii="Times New Roman" w:eastAsia="Times New Roman" w:hAnsi="Times New Roman" w:cs="Times New Roman"/>
                <w:bCs/>
                <w:color w:val="000000"/>
                <w:sz w:val="24"/>
                <w:szCs w:val="24"/>
                <w:lang w:eastAsia="ru-RU"/>
              </w:rPr>
              <w:t xml:space="preserve">(дата народження, громадянство), </w:t>
            </w:r>
            <w:r w:rsidR="00CE382C">
              <w:rPr>
                <w:rFonts w:ascii="Times New Roman" w:eastAsia="Times New Roman" w:hAnsi="Times New Roman" w:cs="Times New Roman"/>
                <w:bCs/>
                <w:color w:val="000000"/>
                <w:sz w:val="24"/>
                <w:szCs w:val="24"/>
                <w:lang w:eastAsia="ru-RU"/>
              </w:rPr>
              <w:br/>
            </w:r>
            <w:r w:rsidRPr="001C7745">
              <w:rPr>
                <w:rFonts w:ascii="Times New Roman" w:eastAsia="Times New Roman" w:hAnsi="Times New Roman" w:cs="Times New Roman"/>
                <w:bCs/>
                <w:color w:val="000000"/>
                <w:sz w:val="24"/>
                <w:szCs w:val="24"/>
                <w:lang w:eastAsia="ru-RU"/>
              </w:rPr>
              <w:t>посада</w:t>
            </w:r>
            <w:r w:rsidR="00CE382C">
              <w:rPr>
                <w:rFonts w:ascii="Times New Roman" w:eastAsia="Times New Roman" w:hAnsi="Times New Roman" w:cs="Times New Roman"/>
                <w:bCs/>
                <w:color w:val="000000"/>
                <w:sz w:val="24"/>
                <w:szCs w:val="24"/>
                <w:lang w:eastAsia="ru-RU"/>
              </w:rPr>
              <w:t xml:space="preserve"> </w:t>
            </w:r>
            <w:r w:rsidRPr="001C7745">
              <w:rPr>
                <w:rFonts w:ascii="Times New Roman" w:eastAsia="Times New Roman" w:hAnsi="Times New Roman" w:cs="Times New Roman"/>
                <w:bCs/>
                <w:color w:val="000000"/>
                <w:sz w:val="24"/>
                <w:szCs w:val="24"/>
                <w:lang w:eastAsia="ru-RU"/>
              </w:rPr>
              <w:t>/</w:t>
            </w:r>
            <w:r w:rsidR="00CE382C">
              <w:rPr>
                <w:rFonts w:ascii="Times New Roman" w:eastAsia="Times New Roman" w:hAnsi="Times New Roman" w:cs="Times New Roman"/>
                <w:bCs/>
                <w:color w:val="000000"/>
                <w:sz w:val="24"/>
                <w:szCs w:val="24"/>
                <w:lang w:eastAsia="ru-RU"/>
              </w:rPr>
              <w:t xml:space="preserve"> </w:t>
            </w:r>
            <w:r w:rsidRPr="001C7745">
              <w:rPr>
                <w:rFonts w:ascii="Times New Roman" w:eastAsia="Times New Roman" w:hAnsi="Times New Roman" w:cs="Times New Roman"/>
                <w:bCs/>
                <w:color w:val="000000"/>
                <w:sz w:val="24"/>
                <w:szCs w:val="24"/>
                <w:lang w:eastAsia="ru-RU"/>
              </w:rPr>
              <w:t>професійна діяльність</w:t>
            </w:r>
          </w:p>
        </w:tc>
        <w:tc>
          <w:tcPr>
            <w:tcW w:w="8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205C7" w14:textId="77777777" w:rsidR="00AD3B43" w:rsidRPr="001C7745" w:rsidRDefault="00AD3B43" w:rsidP="00A01DCA">
            <w:pPr>
              <w:spacing w:after="0" w:line="240" w:lineRule="auto"/>
              <w:jc w:val="center"/>
              <w:rPr>
                <w:rFonts w:ascii="Times New Roman" w:eastAsia="Calibri" w:hAnsi="Times New Roman" w:cs="Times New Roman"/>
                <w:sz w:val="24"/>
                <w:szCs w:val="24"/>
              </w:rPr>
            </w:pPr>
            <w:r w:rsidRPr="001C7745">
              <w:rPr>
                <w:rFonts w:ascii="Times New Roman" w:eastAsia="Calibri" w:hAnsi="Times New Roman" w:cs="Times New Roman"/>
                <w:sz w:val="24"/>
                <w:szCs w:val="24"/>
              </w:rPr>
              <w:t>Вид обмежувального заходу</w:t>
            </w:r>
          </w:p>
          <w:p w14:paraId="105C2E00" w14:textId="576B04A2" w:rsidR="00AD3B43" w:rsidRPr="001C7745" w:rsidRDefault="00AD3B43" w:rsidP="00A01DCA">
            <w:pPr>
              <w:widowControl w:val="0"/>
              <w:spacing w:after="0" w:line="240" w:lineRule="auto"/>
              <w:jc w:val="center"/>
              <w:rPr>
                <w:rFonts w:ascii="Times New Roman" w:eastAsia="Times New Roman" w:hAnsi="Times New Roman" w:cs="Times New Roman"/>
                <w:b/>
                <w:bCs/>
                <w:sz w:val="24"/>
                <w:szCs w:val="24"/>
              </w:rPr>
            </w:pPr>
            <w:r w:rsidRPr="001C7745">
              <w:rPr>
                <w:rFonts w:ascii="Times New Roman" w:eastAsia="Calibri" w:hAnsi="Times New Roman" w:cs="Times New Roman"/>
                <w:sz w:val="24"/>
                <w:szCs w:val="24"/>
              </w:rPr>
              <w:t xml:space="preserve">(відповідно до Закону України </w:t>
            </w:r>
            <w:r w:rsidR="00CE382C">
              <w:rPr>
                <w:rFonts w:ascii="Times New Roman" w:eastAsia="Calibri" w:hAnsi="Times New Roman" w:cs="Times New Roman"/>
                <w:sz w:val="24"/>
                <w:szCs w:val="24"/>
              </w:rPr>
              <w:t>''</w:t>
            </w:r>
            <w:r w:rsidRPr="001C7745">
              <w:rPr>
                <w:rFonts w:ascii="Times New Roman" w:eastAsia="Calibri" w:hAnsi="Times New Roman" w:cs="Times New Roman"/>
                <w:sz w:val="24"/>
                <w:szCs w:val="24"/>
              </w:rPr>
              <w:t>Про санкції</w:t>
            </w:r>
            <w:r w:rsidR="00CE382C">
              <w:rPr>
                <w:rFonts w:ascii="Times New Roman" w:eastAsia="Calibri" w:hAnsi="Times New Roman" w:cs="Times New Roman"/>
                <w:sz w:val="24"/>
                <w:szCs w:val="24"/>
              </w:rPr>
              <w:t>''</w:t>
            </w:r>
            <w:r w:rsidRPr="001C7745">
              <w:rPr>
                <w:rFonts w:ascii="Times New Roman" w:eastAsia="Calibri" w:hAnsi="Times New Roman" w:cs="Times New Roman"/>
                <w:sz w:val="24"/>
                <w:szCs w:val="24"/>
              </w:rPr>
              <w:t>)</w:t>
            </w:r>
          </w:p>
        </w:tc>
        <w:tc>
          <w:tcPr>
            <w:tcW w:w="1563" w:type="dxa"/>
            <w:tcBorders>
              <w:top w:val="single" w:sz="4" w:space="0" w:color="auto"/>
              <w:left w:val="single" w:sz="4" w:space="0" w:color="auto"/>
              <w:bottom w:val="single" w:sz="4" w:space="0" w:color="auto"/>
            </w:tcBorders>
            <w:shd w:val="clear" w:color="auto" w:fill="auto"/>
            <w:vAlign w:val="center"/>
            <w:hideMark/>
          </w:tcPr>
          <w:p w14:paraId="3B5D826D" w14:textId="3DF9CF51" w:rsidR="00AD3B43" w:rsidRPr="001C7745" w:rsidRDefault="00AD3B43" w:rsidP="00027A54">
            <w:pPr>
              <w:spacing w:after="0" w:line="240" w:lineRule="auto"/>
              <w:jc w:val="center"/>
              <w:rPr>
                <w:rFonts w:ascii="Times New Roman" w:eastAsia="Times New Roman" w:hAnsi="Times New Roman" w:cs="Times New Roman"/>
                <w:b/>
                <w:bCs/>
                <w:sz w:val="24"/>
                <w:szCs w:val="24"/>
              </w:rPr>
            </w:pPr>
            <w:r w:rsidRPr="001C7745">
              <w:rPr>
                <w:rFonts w:ascii="Times New Roman" w:eastAsia="Calibri" w:hAnsi="Times New Roman" w:cs="Times New Roman"/>
                <w:sz w:val="24"/>
                <w:szCs w:val="24"/>
              </w:rPr>
              <w:t>Строк застосування</w:t>
            </w:r>
          </w:p>
        </w:tc>
      </w:tr>
      <w:tr w:rsidR="00E30C2F" w:rsidRPr="001C7745" w14:paraId="630959D5" w14:textId="77777777" w:rsidTr="00574A95">
        <w:trPr>
          <w:trHeight w:val="20"/>
        </w:trPr>
        <w:tc>
          <w:tcPr>
            <w:tcW w:w="723" w:type="dxa"/>
            <w:tcBorders>
              <w:top w:val="single" w:sz="4" w:space="0" w:color="auto"/>
            </w:tcBorders>
            <w:shd w:val="clear" w:color="auto" w:fill="auto"/>
            <w:noWrap/>
          </w:tcPr>
          <w:p w14:paraId="6B39EE80" w14:textId="7B74A7E1" w:rsidR="00E30C2F" w:rsidRPr="001C7745" w:rsidRDefault="00CE382C" w:rsidP="00CE382C">
            <w:pPr>
              <w:pStyle w:val="a5"/>
              <w:tabs>
                <w:tab w:val="left" w:pos="360"/>
              </w:tabs>
              <w:spacing w:before="120" w:after="0" w:line="240" w:lineRule="auto"/>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F5FE4">
              <w:rPr>
                <w:rFonts w:ascii="Times New Roman" w:eastAsia="Times New Roman" w:hAnsi="Times New Roman" w:cs="Times New Roman"/>
                <w:color w:val="000000"/>
                <w:sz w:val="24"/>
                <w:szCs w:val="24"/>
              </w:rPr>
              <w:t>28</w:t>
            </w:r>
            <w:r w:rsidR="009B5D5A" w:rsidRPr="001C7745">
              <w:rPr>
                <w:rFonts w:ascii="Times New Roman" w:eastAsia="Times New Roman" w:hAnsi="Times New Roman" w:cs="Times New Roman"/>
                <w:color w:val="000000"/>
                <w:sz w:val="24"/>
                <w:szCs w:val="24"/>
              </w:rPr>
              <w:t>1.</w:t>
            </w:r>
          </w:p>
        </w:tc>
        <w:tc>
          <w:tcPr>
            <w:tcW w:w="3890" w:type="dxa"/>
            <w:tcBorders>
              <w:top w:val="single" w:sz="4" w:space="0" w:color="auto"/>
            </w:tcBorders>
            <w:shd w:val="clear" w:color="auto" w:fill="auto"/>
          </w:tcPr>
          <w:p w14:paraId="7F742FE6" w14:textId="77777777" w:rsidR="003709CF" w:rsidRDefault="00AF5FE4" w:rsidP="00CE382C">
            <w:pPr>
              <w:spacing w:before="120" w:after="0" w:line="240" w:lineRule="auto"/>
              <w:rPr>
                <w:rFonts w:ascii="Times New Roman" w:eastAsia="Times New Roman" w:hAnsi="Times New Roman" w:cs="Times New Roman"/>
                <w:sz w:val="24"/>
                <w:szCs w:val="24"/>
                <w:lang w:eastAsia="uk-UA"/>
              </w:rPr>
            </w:pPr>
            <w:r w:rsidRPr="00C615BB">
              <w:rPr>
                <w:rFonts w:ascii="Times New Roman" w:eastAsia="Times New Roman" w:hAnsi="Times New Roman" w:cs="Times New Roman"/>
                <w:sz w:val="24"/>
                <w:szCs w:val="24"/>
                <w:lang w:eastAsia="uk-UA"/>
              </w:rPr>
              <w:t xml:space="preserve">Сальдо Володимир Васильович (Saldo Volodymyr), 12.06.1956 р.н. Громадянин України. </w:t>
            </w:r>
          </w:p>
          <w:p w14:paraId="44401ABE" w14:textId="275E7F72" w:rsidR="00E30C2F" w:rsidRPr="001C7745" w:rsidRDefault="00AF5FE4" w:rsidP="00E30C2F">
            <w:pPr>
              <w:spacing w:after="0" w:line="240" w:lineRule="auto"/>
              <w:rPr>
                <w:rFonts w:ascii="Times New Roman" w:eastAsia="Times New Roman" w:hAnsi="Times New Roman" w:cs="Times New Roman"/>
                <w:sz w:val="24"/>
                <w:szCs w:val="24"/>
              </w:rPr>
            </w:pPr>
            <w:r w:rsidRPr="00C615BB">
              <w:rPr>
                <w:rFonts w:ascii="Times New Roman" w:eastAsia="Times New Roman" w:hAnsi="Times New Roman" w:cs="Times New Roman"/>
                <w:sz w:val="24"/>
                <w:szCs w:val="24"/>
                <w:lang w:eastAsia="uk-UA"/>
              </w:rPr>
              <w:t>Відомості згідно з Державним реєстром фізичних осіб – платників податків України: реєстраційний номер облікової картки платника податків – 2061716030. Уродженець м. Миколаїв, Україна.</w:t>
            </w:r>
          </w:p>
        </w:tc>
        <w:tc>
          <w:tcPr>
            <w:tcW w:w="8712" w:type="dxa"/>
            <w:tcBorders>
              <w:top w:val="single" w:sz="4" w:space="0" w:color="auto"/>
            </w:tcBorders>
            <w:shd w:val="clear" w:color="auto" w:fill="auto"/>
          </w:tcPr>
          <w:p w14:paraId="5B530995" w14:textId="77777777" w:rsidR="00AF5FE4" w:rsidRPr="00AF5FE4" w:rsidRDefault="00AF5FE4" w:rsidP="00CE382C">
            <w:pPr>
              <w:tabs>
                <w:tab w:val="left" w:pos="601"/>
              </w:tabs>
              <w:spacing w:before="120" w:after="0" w:line="240" w:lineRule="auto"/>
              <w:ind w:left="28"/>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1) блокування активів – тимчасове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14:paraId="1BA37AFD" w14:textId="77777777"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2) обмеження торговельних операцій (повне припинення);</w:t>
            </w:r>
          </w:p>
          <w:p w14:paraId="69B1F7ED" w14:textId="77777777"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3) обмеження, часткове чи повне припинення транзиту ресурсів, польотів та перевезень територією України (повне припинення);</w:t>
            </w:r>
          </w:p>
          <w:p w14:paraId="6B812BE4" w14:textId="77777777"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4) запобігання виведенню капіталів за межі України;</w:t>
            </w:r>
          </w:p>
          <w:p w14:paraId="557DC024" w14:textId="77777777"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5) зупинення виконання економічних та фінансових зобов'язань;</w:t>
            </w:r>
          </w:p>
          <w:p w14:paraId="5B6C5B75" w14:textId="030DC7FC"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CE382C">
              <w:rPr>
                <w:rFonts w:ascii="Times New Roman" w:eastAsia="Times New Roman" w:hAnsi="Times New Roman" w:cs="Times New Roman"/>
                <w:sz w:val="24"/>
                <w:szCs w:val="24"/>
                <w:lang w:eastAsia="ru-RU"/>
              </w:rPr>
              <w:br/>
            </w:r>
            <w:r w:rsidR="00CE382C">
              <w:rPr>
                <w:rFonts w:ascii="Times New Roman" w:eastAsia="Times New Roman" w:hAnsi="Times New Roman" w:cs="Times New Roman"/>
                <w:sz w:val="24"/>
                <w:szCs w:val="24"/>
                <w:lang w:eastAsia="ru-RU"/>
              </w:rPr>
              <w:br/>
            </w:r>
            <w:r w:rsidRPr="00AF5FE4">
              <w:rPr>
                <w:rFonts w:ascii="Times New Roman" w:eastAsia="Times New Roman" w:hAnsi="Times New Roman" w:cs="Times New Roman"/>
                <w:sz w:val="24"/>
                <w:szCs w:val="24"/>
                <w:lang w:eastAsia="ru-RU"/>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14:paraId="66FD7CE1" w14:textId="77777777"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14:paraId="25ACBABA" w14:textId="77777777"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14:paraId="6E843621" w14:textId="77777777"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14:paraId="611D718B" w14:textId="77777777"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11) заборона передання технологій, прав на об'єкти права інтелектуальної власності;</w:t>
            </w:r>
          </w:p>
          <w:p w14:paraId="4199CE84" w14:textId="77777777"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12) позбавлення державних нагород України, інших форм відзначення;</w:t>
            </w:r>
          </w:p>
          <w:p w14:paraId="449482CF" w14:textId="77777777" w:rsidR="00AF5FE4" w:rsidRPr="00AF5FE4"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13) заборона на набуття у власність земельних ділянок;</w:t>
            </w:r>
          </w:p>
          <w:p w14:paraId="0BD4AF2D" w14:textId="77777777" w:rsidR="00E30C2F" w:rsidRDefault="00AF5FE4" w:rsidP="00AF5FE4">
            <w:pPr>
              <w:tabs>
                <w:tab w:val="left" w:pos="601"/>
              </w:tabs>
              <w:spacing w:after="0" w:line="240" w:lineRule="auto"/>
              <w:ind w:left="31"/>
              <w:rPr>
                <w:rFonts w:ascii="Times New Roman" w:eastAsia="Times New Roman" w:hAnsi="Times New Roman" w:cs="Times New Roman"/>
                <w:sz w:val="24"/>
                <w:szCs w:val="24"/>
                <w:lang w:eastAsia="ru-RU"/>
              </w:rPr>
            </w:pPr>
            <w:r w:rsidRPr="00AF5FE4">
              <w:rPr>
                <w:rFonts w:ascii="Times New Roman" w:eastAsia="Times New Roman" w:hAnsi="Times New Roman" w:cs="Times New Roman"/>
                <w:sz w:val="24"/>
                <w:szCs w:val="24"/>
                <w:lang w:eastAsia="ru-RU"/>
              </w:rPr>
              <w:t>14) інші санкції, що відповідають принципам їх застосування, встановленим цим Законом (блокування інтернет-провайдерами доступу до вебресурсів, розміщених на доменах</w:t>
            </w:r>
            <w:r w:rsidR="00CE382C">
              <w:rPr>
                <w:rFonts w:ascii="Times New Roman" w:eastAsia="Times New Roman" w:hAnsi="Times New Roman" w:cs="Times New Roman"/>
                <w:sz w:val="24"/>
                <w:szCs w:val="24"/>
                <w:lang w:eastAsia="ru-RU"/>
              </w:rPr>
              <w:t xml:space="preserve"> </w:t>
            </w:r>
            <w:r w:rsidRPr="00AF5FE4">
              <w:rPr>
                <w:rFonts w:ascii="Times New Roman" w:eastAsia="Times New Roman" w:hAnsi="Times New Roman" w:cs="Times New Roman"/>
                <w:sz w:val="24"/>
                <w:szCs w:val="24"/>
                <w:lang w:eastAsia="ru-RU"/>
              </w:rPr>
              <w:t>/</w:t>
            </w:r>
            <w:r w:rsidR="00CE382C">
              <w:rPr>
                <w:rFonts w:ascii="Times New Roman" w:eastAsia="Times New Roman" w:hAnsi="Times New Roman" w:cs="Times New Roman"/>
                <w:sz w:val="24"/>
                <w:szCs w:val="24"/>
                <w:lang w:eastAsia="ru-RU"/>
              </w:rPr>
              <w:t xml:space="preserve"> </w:t>
            </w:r>
            <w:r w:rsidRPr="00AF5FE4">
              <w:rPr>
                <w:rFonts w:ascii="Times New Roman" w:eastAsia="Times New Roman" w:hAnsi="Times New Roman" w:cs="Times New Roman"/>
                <w:sz w:val="24"/>
                <w:szCs w:val="24"/>
                <w:lang w:eastAsia="ru-RU"/>
              </w:rPr>
              <w:t>субдоменах khogov.ru, kherson.khogov.ru, novkahovka.khogov.ru, skadovsk.khogov.ru, genichesk.khogov.ru, berislav. khogov.ru, аналогічних (ідентичних) за змістом вебресурсів).</w:t>
            </w:r>
          </w:p>
          <w:p w14:paraId="6A4EB25A" w14:textId="1D3B6D16" w:rsidR="00574A95" w:rsidRPr="001C7745" w:rsidRDefault="00574A95" w:rsidP="00AF5FE4">
            <w:pPr>
              <w:tabs>
                <w:tab w:val="left" w:pos="601"/>
              </w:tabs>
              <w:spacing w:after="0" w:line="240" w:lineRule="auto"/>
              <w:ind w:left="31"/>
              <w:rPr>
                <w:rFonts w:ascii="Times New Roman" w:eastAsia="Times New Roman" w:hAnsi="Times New Roman" w:cs="Times New Roman"/>
                <w:sz w:val="24"/>
                <w:szCs w:val="24"/>
              </w:rPr>
            </w:pPr>
          </w:p>
        </w:tc>
        <w:tc>
          <w:tcPr>
            <w:tcW w:w="1563" w:type="dxa"/>
            <w:tcBorders>
              <w:top w:val="single" w:sz="4" w:space="0" w:color="auto"/>
            </w:tcBorders>
            <w:shd w:val="clear" w:color="auto" w:fill="auto"/>
          </w:tcPr>
          <w:p w14:paraId="681D23E6" w14:textId="1C8BEE65" w:rsidR="00E30C2F" w:rsidRPr="001C7745" w:rsidRDefault="00AF5FE4" w:rsidP="00CE382C">
            <w:pPr>
              <w:spacing w:before="120" w:after="0" w:line="240" w:lineRule="auto"/>
              <w:jc w:val="center"/>
              <w:rPr>
                <w:rFonts w:ascii="Times New Roman" w:eastAsia="Times New Roman" w:hAnsi="Times New Roman" w:cs="Times New Roman"/>
                <w:sz w:val="24"/>
                <w:szCs w:val="24"/>
              </w:rPr>
            </w:pPr>
            <w:r w:rsidRPr="00C615BB">
              <w:rPr>
                <w:rFonts w:ascii="Times New Roman" w:eastAsia="Times New Roman" w:hAnsi="Times New Roman" w:cs="Times New Roman"/>
                <w:sz w:val="24"/>
                <w:szCs w:val="24"/>
                <w:lang w:eastAsia="uk-UA"/>
              </w:rPr>
              <w:lastRenderedPageBreak/>
              <w:t>десять років</w:t>
            </w:r>
            <w:r w:rsidR="00CE382C">
              <w:rPr>
                <w:rFonts w:ascii="Times New Roman" w:hAnsi="Times New Roman" w:cs="Times New Roman"/>
                <w:sz w:val="24"/>
                <w:szCs w:val="24"/>
              </w:rPr>
              <w:t>''</w:t>
            </w:r>
          </w:p>
        </w:tc>
      </w:tr>
    </w:tbl>
    <w:p w14:paraId="2E0A9935" w14:textId="77777777" w:rsidR="00574A95" w:rsidRDefault="00574A95" w:rsidP="00574A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4BBC45F1" w14:textId="030D3DDA" w:rsidR="000A3573" w:rsidRPr="001C7745" w:rsidRDefault="000A3573" w:rsidP="00574A95">
      <w:pPr>
        <w:jc w:val="center"/>
        <w:rPr>
          <w:rFonts w:ascii="Times New Roman" w:hAnsi="Times New Roman" w:cs="Times New Roman"/>
          <w:sz w:val="24"/>
          <w:szCs w:val="24"/>
        </w:rPr>
      </w:pPr>
    </w:p>
    <w:sectPr w:rsidR="000A3573" w:rsidRPr="001C7745" w:rsidSect="00CE382C">
      <w:headerReference w:type="default" r:id="rId8"/>
      <w:pgSz w:w="16838" w:h="11906" w:orient="landscape"/>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10618" w14:textId="77777777" w:rsidR="006430B3" w:rsidRDefault="006430B3" w:rsidP="00A66CD4">
      <w:pPr>
        <w:spacing w:after="0" w:line="240" w:lineRule="auto"/>
      </w:pPr>
      <w:r>
        <w:separator/>
      </w:r>
    </w:p>
  </w:endnote>
  <w:endnote w:type="continuationSeparator" w:id="0">
    <w:p w14:paraId="73B9E234" w14:textId="77777777" w:rsidR="006430B3" w:rsidRDefault="006430B3" w:rsidP="00A6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Segoe UI"/>
    <w:charset w:val="00"/>
    <w:family w:val="swiss"/>
    <w:pitch w:val="variable"/>
    <w:sig w:usb0="000000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8A100" w14:textId="77777777" w:rsidR="006430B3" w:rsidRDefault="006430B3" w:rsidP="00A66CD4">
      <w:pPr>
        <w:spacing w:after="0" w:line="240" w:lineRule="auto"/>
      </w:pPr>
      <w:r>
        <w:separator/>
      </w:r>
    </w:p>
  </w:footnote>
  <w:footnote w:type="continuationSeparator" w:id="0">
    <w:p w14:paraId="6AA484D1" w14:textId="77777777" w:rsidR="006430B3" w:rsidRDefault="006430B3" w:rsidP="00A66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347216"/>
      <w:docPartObj>
        <w:docPartGallery w:val="Page Numbers (Top of Page)"/>
        <w:docPartUnique/>
      </w:docPartObj>
    </w:sdtPr>
    <w:sdtEndPr>
      <w:rPr>
        <w:rFonts w:ascii="Times New Roman" w:hAnsi="Times New Roman" w:cs="Times New Roman"/>
        <w:sz w:val="24"/>
        <w:szCs w:val="24"/>
      </w:rPr>
    </w:sdtEndPr>
    <w:sdtContent>
      <w:p w14:paraId="24A40F3D" w14:textId="77777777" w:rsidR="00CE382C" w:rsidRDefault="00CE382C" w:rsidP="00391638">
        <w:pPr>
          <w:pStyle w:val="a6"/>
          <w:jc w:val="center"/>
        </w:pPr>
      </w:p>
      <w:p w14:paraId="39470C18" w14:textId="77777777" w:rsidR="00CE382C" w:rsidRDefault="00CE382C" w:rsidP="00391638">
        <w:pPr>
          <w:pStyle w:val="a6"/>
          <w:jc w:val="center"/>
        </w:pPr>
      </w:p>
      <w:p w14:paraId="2334C671" w14:textId="5096B6D2" w:rsidR="009062FC" w:rsidRPr="00391638" w:rsidRDefault="009062FC" w:rsidP="00391638">
        <w:pPr>
          <w:pStyle w:val="a6"/>
          <w:jc w:val="center"/>
          <w:rPr>
            <w:rFonts w:ascii="Times New Roman" w:hAnsi="Times New Roman" w:cs="Times New Roman"/>
            <w:sz w:val="24"/>
            <w:szCs w:val="24"/>
          </w:rPr>
        </w:pPr>
        <w:r w:rsidRPr="00391638">
          <w:rPr>
            <w:rFonts w:ascii="Times New Roman" w:hAnsi="Times New Roman" w:cs="Times New Roman"/>
            <w:sz w:val="24"/>
            <w:szCs w:val="24"/>
          </w:rPr>
          <w:fldChar w:fldCharType="begin"/>
        </w:r>
        <w:r w:rsidRPr="00391638">
          <w:rPr>
            <w:rFonts w:ascii="Times New Roman" w:hAnsi="Times New Roman" w:cs="Times New Roman"/>
            <w:sz w:val="24"/>
            <w:szCs w:val="24"/>
          </w:rPr>
          <w:instrText>PAGE   \* MERGEFORMAT</w:instrText>
        </w:r>
        <w:r w:rsidRPr="00391638">
          <w:rPr>
            <w:rFonts w:ascii="Times New Roman" w:hAnsi="Times New Roman" w:cs="Times New Roman"/>
            <w:sz w:val="24"/>
            <w:szCs w:val="24"/>
          </w:rPr>
          <w:fldChar w:fldCharType="separate"/>
        </w:r>
        <w:r w:rsidR="000911F1">
          <w:rPr>
            <w:rFonts w:ascii="Times New Roman" w:hAnsi="Times New Roman" w:cs="Times New Roman"/>
            <w:noProof/>
            <w:sz w:val="24"/>
            <w:szCs w:val="24"/>
          </w:rPr>
          <w:t>2</w:t>
        </w:r>
        <w:r w:rsidRPr="00391638">
          <w:rPr>
            <w:rFonts w:ascii="Times New Roman" w:hAnsi="Times New Roman" w:cs="Times New Roman"/>
            <w:sz w:val="24"/>
            <w:szCs w:val="24"/>
          </w:rPr>
          <w:fldChar w:fldCharType="end"/>
        </w:r>
      </w:p>
      <w:p w14:paraId="6D067804" w14:textId="697778E6" w:rsidR="009062FC" w:rsidRPr="00391638" w:rsidRDefault="00CE382C" w:rsidP="00CE38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062FC" w:rsidRPr="00391638">
          <w:rPr>
            <w:rFonts w:ascii="Times New Roman" w:hAnsi="Times New Roman" w:cs="Times New Roman"/>
            <w:sz w:val="24"/>
            <w:szCs w:val="24"/>
          </w:rPr>
          <w:t xml:space="preserve">Продовження додатка </w:t>
        </w:r>
        <w:r w:rsidR="0025190F" w:rsidRPr="00391638">
          <w:rPr>
            <w:rFonts w:ascii="Times New Roman" w:hAnsi="Times New Roman" w:cs="Times New Roman"/>
            <w:sz w:val="24"/>
            <w:szCs w:val="24"/>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77BB"/>
    <w:multiLevelType w:val="hybridMultilevel"/>
    <w:tmpl w:val="2DD6E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7B4A45"/>
    <w:multiLevelType w:val="hybridMultilevel"/>
    <w:tmpl w:val="DA9C19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83"/>
    <w:rsid w:val="000130EE"/>
    <w:rsid w:val="0001382A"/>
    <w:rsid w:val="00020B0B"/>
    <w:rsid w:val="000263BE"/>
    <w:rsid w:val="00027A54"/>
    <w:rsid w:val="0004359C"/>
    <w:rsid w:val="0006085D"/>
    <w:rsid w:val="000750ED"/>
    <w:rsid w:val="00081ACD"/>
    <w:rsid w:val="000837F6"/>
    <w:rsid w:val="000911F1"/>
    <w:rsid w:val="000935EC"/>
    <w:rsid w:val="00096E84"/>
    <w:rsid w:val="000A3573"/>
    <w:rsid w:val="000C300C"/>
    <w:rsid w:val="000E1402"/>
    <w:rsid w:val="000E3CAC"/>
    <w:rsid w:val="000F7BCB"/>
    <w:rsid w:val="00122826"/>
    <w:rsid w:val="001265EF"/>
    <w:rsid w:val="00127319"/>
    <w:rsid w:val="00142A6B"/>
    <w:rsid w:val="00183486"/>
    <w:rsid w:val="001937B7"/>
    <w:rsid w:val="0019630B"/>
    <w:rsid w:val="001C4A41"/>
    <w:rsid w:val="001C7745"/>
    <w:rsid w:val="001F7896"/>
    <w:rsid w:val="00224F66"/>
    <w:rsid w:val="0025190F"/>
    <w:rsid w:val="002655F0"/>
    <w:rsid w:val="002C4888"/>
    <w:rsid w:val="002C4FE8"/>
    <w:rsid w:val="002F72FE"/>
    <w:rsid w:val="003054BF"/>
    <w:rsid w:val="003069F0"/>
    <w:rsid w:val="00357FE0"/>
    <w:rsid w:val="003709CF"/>
    <w:rsid w:val="00373A09"/>
    <w:rsid w:val="00381D35"/>
    <w:rsid w:val="00390FC1"/>
    <w:rsid w:val="00391638"/>
    <w:rsid w:val="003A4CFE"/>
    <w:rsid w:val="003B1C65"/>
    <w:rsid w:val="003B333A"/>
    <w:rsid w:val="003C3C86"/>
    <w:rsid w:val="003D1524"/>
    <w:rsid w:val="003D3782"/>
    <w:rsid w:val="003E4D41"/>
    <w:rsid w:val="00425CAC"/>
    <w:rsid w:val="00427FC3"/>
    <w:rsid w:val="00433B0B"/>
    <w:rsid w:val="00436D13"/>
    <w:rsid w:val="00455B5E"/>
    <w:rsid w:val="00477DC7"/>
    <w:rsid w:val="00482A93"/>
    <w:rsid w:val="00492E0D"/>
    <w:rsid w:val="00493A3B"/>
    <w:rsid w:val="00497951"/>
    <w:rsid w:val="004B15DB"/>
    <w:rsid w:val="004B5E6D"/>
    <w:rsid w:val="004B668E"/>
    <w:rsid w:val="004C4AD6"/>
    <w:rsid w:val="004C5F23"/>
    <w:rsid w:val="004D604A"/>
    <w:rsid w:val="004E7DD3"/>
    <w:rsid w:val="005067B6"/>
    <w:rsid w:val="00542A34"/>
    <w:rsid w:val="00564A84"/>
    <w:rsid w:val="00574A95"/>
    <w:rsid w:val="005777CA"/>
    <w:rsid w:val="005B22ED"/>
    <w:rsid w:val="005C3765"/>
    <w:rsid w:val="005C7FE9"/>
    <w:rsid w:val="005E00B4"/>
    <w:rsid w:val="005F5698"/>
    <w:rsid w:val="00620396"/>
    <w:rsid w:val="0063789C"/>
    <w:rsid w:val="006430B3"/>
    <w:rsid w:val="00644F1B"/>
    <w:rsid w:val="0066421A"/>
    <w:rsid w:val="00674CD5"/>
    <w:rsid w:val="006804FC"/>
    <w:rsid w:val="006C2A2A"/>
    <w:rsid w:val="006F2AA1"/>
    <w:rsid w:val="006F31C8"/>
    <w:rsid w:val="006F6160"/>
    <w:rsid w:val="00703032"/>
    <w:rsid w:val="007133D5"/>
    <w:rsid w:val="00724750"/>
    <w:rsid w:val="00732C48"/>
    <w:rsid w:val="0077066C"/>
    <w:rsid w:val="0078422E"/>
    <w:rsid w:val="007C6BF3"/>
    <w:rsid w:val="008119C0"/>
    <w:rsid w:val="00812050"/>
    <w:rsid w:val="008264DA"/>
    <w:rsid w:val="00836E0C"/>
    <w:rsid w:val="0085268C"/>
    <w:rsid w:val="008708E1"/>
    <w:rsid w:val="008931BF"/>
    <w:rsid w:val="008A1139"/>
    <w:rsid w:val="008D1D6A"/>
    <w:rsid w:val="008D68EE"/>
    <w:rsid w:val="008E442F"/>
    <w:rsid w:val="008E5B81"/>
    <w:rsid w:val="009062FC"/>
    <w:rsid w:val="009126F9"/>
    <w:rsid w:val="00914D6B"/>
    <w:rsid w:val="009304C4"/>
    <w:rsid w:val="009423E0"/>
    <w:rsid w:val="00947C2D"/>
    <w:rsid w:val="009540F2"/>
    <w:rsid w:val="009638C5"/>
    <w:rsid w:val="0097170C"/>
    <w:rsid w:val="00976477"/>
    <w:rsid w:val="00993603"/>
    <w:rsid w:val="009B5D5A"/>
    <w:rsid w:val="009D4269"/>
    <w:rsid w:val="009F1D59"/>
    <w:rsid w:val="00A017A8"/>
    <w:rsid w:val="00A01DCA"/>
    <w:rsid w:val="00A2624C"/>
    <w:rsid w:val="00A32E98"/>
    <w:rsid w:val="00A66CD4"/>
    <w:rsid w:val="00A82226"/>
    <w:rsid w:val="00AC16E3"/>
    <w:rsid w:val="00AC327A"/>
    <w:rsid w:val="00AD0CA3"/>
    <w:rsid w:val="00AD3B43"/>
    <w:rsid w:val="00AF5FE4"/>
    <w:rsid w:val="00AF776B"/>
    <w:rsid w:val="00B07E62"/>
    <w:rsid w:val="00B22FE6"/>
    <w:rsid w:val="00B41BA0"/>
    <w:rsid w:val="00B54456"/>
    <w:rsid w:val="00B60997"/>
    <w:rsid w:val="00B87075"/>
    <w:rsid w:val="00B93090"/>
    <w:rsid w:val="00BA7F53"/>
    <w:rsid w:val="00BC283F"/>
    <w:rsid w:val="00BD2756"/>
    <w:rsid w:val="00BE7BD5"/>
    <w:rsid w:val="00BF1E09"/>
    <w:rsid w:val="00C21247"/>
    <w:rsid w:val="00C26521"/>
    <w:rsid w:val="00C307F0"/>
    <w:rsid w:val="00C425D1"/>
    <w:rsid w:val="00C679E6"/>
    <w:rsid w:val="00CA0CB1"/>
    <w:rsid w:val="00CA70E7"/>
    <w:rsid w:val="00CC0DD4"/>
    <w:rsid w:val="00CC7714"/>
    <w:rsid w:val="00CE382C"/>
    <w:rsid w:val="00CE4CA3"/>
    <w:rsid w:val="00CE7358"/>
    <w:rsid w:val="00D1201A"/>
    <w:rsid w:val="00D33083"/>
    <w:rsid w:val="00D33E21"/>
    <w:rsid w:val="00D80F36"/>
    <w:rsid w:val="00D920E8"/>
    <w:rsid w:val="00D94EA8"/>
    <w:rsid w:val="00DB5850"/>
    <w:rsid w:val="00DC17D6"/>
    <w:rsid w:val="00DC4F75"/>
    <w:rsid w:val="00DD4A2D"/>
    <w:rsid w:val="00DE731C"/>
    <w:rsid w:val="00E0396F"/>
    <w:rsid w:val="00E30C2F"/>
    <w:rsid w:val="00E45EF6"/>
    <w:rsid w:val="00E516F2"/>
    <w:rsid w:val="00E65394"/>
    <w:rsid w:val="00E76A5F"/>
    <w:rsid w:val="00E81E97"/>
    <w:rsid w:val="00E946E6"/>
    <w:rsid w:val="00EA05CD"/>
    <w:rsid w:val="00EC55BC"/>
    <w:rsid w:val="00EE39BF"/>
    <w:rsid w:val="00EE6721"/>
    <w:rsid w:val="00F03D64"/>
    <w:rsid w:val="00F10E09"/>
    <w:rsid w:val="00F24818"/>
    <w:rsid w:val="00F3700E"/>
    <w:rsid w:val="00F44B9D"/>
    <w:rsid w:val="00F7728B"/>
    <w:rsid w:val="00F865F6"/>
    <w:rsid w:val="00F87726"/>
    <w:rsid w:val="00F92185"/>
    <w:rsid w:val="00FD41D2"/>
    <w:rsid w:val="00FF408B"/>
    <w:rsid w:val="00FF7A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AB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7DD3"/>
    <w:rPr>
      <w:color w:val="0563C1"/>
      <w:u w:val="single"/>
    </w:rPr>
  </w:style>
  <w:style w:type="character" w:styleId="a4">
    <w:name w:val="FollowedHyperlink"/>
    <w:basedOn w:val="a0"/>
    <w:uiPriority w:val="99"/>
    <w:semiHidden/>
    <w:unhideWhenUsed/>
    <w:rsid w:val="004E7DD3"/>
    <w:rPr>
      <w:color w:val="954F72"/>
      <w:u w:val="single"/>
    </w:rPr>
  </w:style>
  <w:style w:type="paragraph" w:customStyle="1" w:styleId="msonormal0">
    <w:name w:val="msonormal"/>
    <w:basedOn w:val="a"/>
    <w:rsid w:val="004E7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4E7DD3"/>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4E7DD3"/>
    <w:pPr>
      <w:spacing w:before="100" w:beforeAutospacing="1" w:after="100" w:afterAutospacing="1" w:line="240" w:lineRule="auto"/>
    </w:pPr>
    <w:rPr>
      <w:rFonts w:ascii="Calibri" w:eastAsia="Times New Roman" w:hAnsi="Calibri" w:cs="Calibri"/>
      <w:color w:val="000000"/>
    </w:rPr>
  </w:style>
  <w:style w:type="paragraph" w:customStyle="1" w:styleId="xl65">
    <w:name w:val="xl65"/>
    <w:basedOn w:val="a"/>
    <w:rsid w:val="004E7D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4E7D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4E7DD3"/>
    <w:pPr>
      <w:pBdr>
        <w:top w:val="single" w:sz="4" w:space="0" w:color="auto"/>
        <w:left w:val="single" w:sz="4" w:space="0" w:color="auto"/>
        <w:bottom w:val="single" w:sz="4" w:space="0" w:color="auto"/>
        <w:right w:val="single" w:sz="4" w:space="0" w:color="auto"/>
      </w:pBdr>
      <w:shd w:val="clear" w:color="4472C4" w:fill="4472C4"/>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8">
    <w:name w:val="xl68"/>
    <w:basedOn w:val="a"/>
    <w:rsid w:val="004E7D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69">
    <w:name w:val="xl69"/>
    <w:basedOn w:val="a"/>
    <w:rsid w:val="004E7DD3"/>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70">
    <w:name w:val="xl70"/>
    <w:basedOn w:val="a"/>
    <w:rsid w:val="004E7DD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Calibri"/>
      <w:sz w:val="20"/>
      <w:szCs w:val="20"/>
    </w:rPr>
  </w:style>
  <w:style w:type="paragraph" w:customStyle="1" w:styleId="xl71">
    <w:name w:val="xl71"/>
    <w:basedOn w:val="a"/>
    <w:rsid w:val="004E7D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4E7DD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20"/>
      <w:szCs w:val="20"/>
    </w:rPr>
  </w:style>
  <w:style w:type="paragraph" w:styleId="a5">
    <w:name w:val="List Paragraph"/>
    <w:basedOn w:val="a"/>
    <w:uiPriority w:val="34"/>
    <w:qFormat/>
    <w:rsid w:val="00142A6B"/>
    <w:pPr>
      <w:ind w:left="720"/>
      <w:contextualSpacing/>
    </w:pPr>
  </w:style>
  <w:style w:type="paragraph" w:styleId="a6">
    <w:name w:val="header"/>
    <w:basedOn w:val="a"/>
    <w:link w:val="a7"/>
    <w:uiPriority w:val="99"/>
    <w:unhideWhenUsed/>
    <w:rsid w:val="00A66CD4"/>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A66CD4"/>
  </w:style>
  <w:style w:type="paragraph" w:styleId="a8">
    <w:name w:val="footer"/>
    <w:basedOn w:val="a"/>
    <w:link w:val="a9"/>
    <w:uiPriority w:val="99"/>
    <w:unhideWhenUsed/>
    <w:rsid w:val="00A66CD4"/>
    <w:pPr>
      <w:tabs>
        <w:tab w:val="center" w:pos="4819"/>
        <w:tab w:val="right" w:pos="9639"/>
      </w:tabs>
      <w:spacing w:after="0" w:line="240" w:lineRule="auto"/>
    </w:pPr>
  </w:style>
  <w:style w:type="character" w:customStyle="1" w:styleId="a9">
    <w:name w:val="Нижній колонтитул Знак"/>
    <w:basedOn w:val="a0"/>
    <w:link w:val="a8"/>
    <w:uiPriority w:val="99"/>
    <w:rsid w:val="00A66CD4"/>
  </w:style>
  <w:style w:type="paragraph" w:customStyle="1" w:styleId="ShapkaDocumentu">
    <w:name w:val="Shapka Documentu"/>
    <w:basedOn w:val="a"/>
    <w:rsid w:val="00122826"/>
    <w:pPr>
      <w:keepNext/>
      <w:keepLines/>
      <w:spacing w:after="240" w:line="240" w:lineRule="auto"/>
      <w:ind w:left="3969"/>
      <w:jc w:val="center"/>
    </w:pPr>
    <w:rPr>
      <w:rFonts w:ascii="Antiqua" w:eastAsia="Times New Roman" w:hAnsi="Antiqua" w:cs="Times New Roman"/>
      <w:sz w:val="26"/>
      <w:szCs w:val="20"/>
      <w:lang w:eastAsia="ru-RU"/>
    </w:rPr>
  </w:style>
  <w:style w:type="paragraph" w:styleId="aa">
    <w:name w:val="Balloon Text"/>
    <w:basedOn w:val="a"/>
    <w:link w:val="ab"/>
    <w:uiPriority w:val="99"/>
    <w:semiHidden/>
    <w:unhideWhenUsed/>
    <w:rsid w:val="003E4D41"/>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3E4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19602">
      <w:bodyDiv w:val="1"/>
      <w:marLeft w:val="0"/>
      <w:marRight w:val="0"/>
      <w:marTop w:val="0"/>
      <w:marBottom w:val="0"/>
      <w:divBdr>
        <w:top w:val="none" w:sz="0" w:space="0" w:color="auto"/>
        <w:left w:val="none" w:sz="0" w:space="0" w:color="auto"/>
        <w:bottom w:val="none" w:sz="0" w:space="0" w:color="auto"/>
        <w:right w:val="none" w:sz="0" w:space="0" w:color="auto"/>
      </w:divBdr>
    </w:div>
    <w:div w:id="460272186">
      <w:bodyDiv w:val="1"/>
      <w:marLeft w:val="0"/>
      <w:marRight w:val="0"/>
      <w:marTop w:val="0"/>
      <w:marBottom w:val="0"/>
      <w:divBdr>
        <w:top w:val="none" w:sz="0" w:space="0" w:color="auto"/>
        <w:left w:val="none" w:sz="0" w:space="0" w:color="auto"/>
        <w:bottom w:val="none" w:sz="0" w:space="0" w:color="auto"/>
        <w:right w:val="none" w:sz="0" w:space="0" w:color="auto"/>
      </w:divBdr>
    </w:div>
    <w:div w:id="866139593">
      <w:bodyDiv w:val="1"/>
      <w:marLeft w:val="0"/>
      <w:marRight w:val="0"/>
      <w:marTop w:val="0"/>
      <w:marBottom w:val="0"/>
      <w:divBdr>
        <w:top w:val="none" w:sz="0" w:space="0" w:color="auto"/>
        <w:left w:val="none" w:sz="0" w:space="0" w:color="auto"/>
        <w:bottom w:val="none" w:sz="0" w:space="0" w:color="auto"/>
        <w:right w:val="none" w:sz="0" w:space="0" w:color="auto"/>
      </w:divBdr>
    </w:div>
    <w:div w:id="978339672">
      <w:bodyDiv w:val="1"/>
      <w:marLeft w:val="0"/>
      <w:marRight w:val="0"/>
      <w:marTop w:val="0"/>
      <w:marBottom w:val="0"/>
      <w:divBdr>
        <w:top w:val="none" w:sz="0" w:space="0" w:color="auto"/>
        <w:left w:val="none" w:sz="0" w:space="0" w:color="auto"/>
        <w:bottom w:val="none" w:sz="0" w:space="0" w:color="auto"/>
        <w:right w:val="none" w:sz="0" w:space="0" w:color="auto"/>
      </w:divBdr>
    </w:div>
    <w:div w:id="1085568925">
      <w:bodyDiv w:val="1"/>
      <w:marLeft w:val="0"/>
      <w:marRight w:val="0"/>
      <w:marTop w:val="0"/>
      <w:marBottom w:val="0"/>
      <w:divBdr>
        <w:top w:val="none" w:sz="0" w:space="0" w:color="auto"/>
        <w:left w:val="none" w:sz="0" w:space="0" w:color="auto"/>
        <w:bottom w:val="none" w:sz="0" w:space="0" w:color="auto"/>
        <w:right w:val="none" w:sz="0" w:space="0" w:color="auto"/>
      </w:divBdr>
    </w:div>
    <w:div w:id="1425303676">
      <w:bodyDiv w:val="1"/>
      <w:marLeft w:val="0"/>
      <w:marRight w:val="0"/>
      <w:marTop w:val="0"/>
      <w:marBottom w:val="0"/>
      <w:divBdr>
        <w:top w:val="none" w:sz="0" w:space="0" w:color="auto"/>
        <w:left w:val="none" w:sz="0" w:space="0" w:color="auto"/>
        <w:bottom w:val="none" w:sz="0" w:space="0" w:color="auto"/>
        <w:right w:val="none" w:sz="0" w:space="0" w:color="auto"/>
      </w:divBdr>
    </w:div>
    <w:div w:id="20016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6EA40-DECB-4599-9AD4-096BEBC1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2164</Words>
  <Characters>1235</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2024-04-22T14:15:00Z</dcterms:created>
  <dcterms:modified xsi:type="dcterms:W3CDTF">2024-09-02T11:34:00Z</dcterms:modified>
</cp:coreProperties>
</file>